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E9FEC" w14:textId="5D207548" w:rsidR="00BE7919" w:rsidRPr="00E933B6" w:rsidRDefault="00FF103C">
      <w:pPr>
        <w:rPr>
          <w:b/>
          <w:bCs/>
          <w:sz w:val="28"/>
          <w:szCs w:val="28"/>
        </w:rPr>
      </w:pPr>
      <w:r w:rsidRPr="00E933B6">
        <w:rPr>
          <w:b/>
          <w:bCs/>
          <w:sz w:val="28"/>
          <w:szCs w:val="28"/>
        </w:rPr>
        <w:t>Addendum #1 – Carthage Downtown Revitalization Phases #1 and #2</w:t>
      </w:r>
    </w:p>
    <w:p w14:paraId="54650738" w14:textId="42D2D8FE" w:rsidR="00D63656" w:rsidRPr="00E933B6" w:rsidRDefault="00FF103C">
      <w:r w:rsidRPr="00E933B6">
        <w:t>This addendum includes the following information:</w:t>
      </w:r>
    </w:p>
    <w:p w14:paraId="54F67CB5" w14:textId="145DADD4" w:rsidR="00D63656" w:rsidRPr="00E933B6" w:rsidRDefault="00D63656" w:rsidP="00D63656">
      <w:pPr>
        <w:pStyle w:val="ListParagraph"/>
        <w:numPr>
          <w:ilvl w:val="0"/>
          <w:numId w:val="4"/>
        </w:numPr>
      </w:pPr>
      <w:r w:rsidRPr="00E933B6">
        <w:t>Questions received from bidders prior to the closing of the questions period on February 28, 2026</w:t>
      </w:r>
    </w:p>
    <w:p w14:paraId="51343437" w14:textId="7C68CC7D" w:rsidR="00D63656" w:rsidRPr="00E933B6" w:rsidRDefault="00D63656" w:rsidP="00D63656">
      <w:pPr>
        <w:pStyle w:val="ListParagraph"/>
        <w:numPr>
          <w:ilvl w:val="0"/>
          <w:numId w:val="4"/>
        </w:numPr>
      </w:pPr>
      <w:r w:rsidRPr="00E933B6">
        <w:t>Revisions to the Construction Documents necessary to provide clarifications and answers to the questions received.</w:t>
      </w:r>
    </w:p>
    <w:p w14:paraId="6A74493F" w14:textId="77777777" w:rsidR="00D63656" w:rsidRPr="00E933B6" w:rsidRDefault="00D63656" w:rsidP="00D63656">
      <w:pPr>
        <w:pStyle w:val="ListParagraph"/>
      </w:pPr>
    </w:p>
    <w:p w14:paraId="656EA9EB" w14:textId="5A848E88" w:rsidR="00FF103C" w:rsidRPr="00E933B6" w:rsidRDefault="00FF103C" w:rsidP="00FF103C">
      <w:pPr>
        <w:pStyle w:val="ListParagraph"/>
        <w:numPr>
          <w:ilvl w:val="0"/>
          <w:numId w:val="3"/>
        </w:numPr>
        <w:rPr>
          <w:b/>
          <w:bCs/>
        </w:rPr>
      </w:pPr>
      <w:r w:rsidRPr="00E933B6">
        <w:rPr>
          <w:b/>
          <w:bCs/>
        </w:rPr>
        <w:t>QUESTIONS</w:t>
      </w:r>
    </w:p>
    <w:p w14:paraId="41814060" w14:textId="28BA23A2" w:rsidR="00FF103C" w:rsidRPr="00E933B6" w:rsidRDefault="00FF103C" w:rsidP="00FF103C">
      <w:pPr>
        <w:pStyle w:val="ListParagraph"/>
        <w:numPr>
          <w:ilvl w:val="0"/>
          <w:numId w:val="2"/>
        </w:numPr>
      </w:pPr>
      <w:r w:rsidRPr="00E933B6">
        <w:t>The following questions were received prior to the closing of the Questions period on February 28, 2026</w:t>
      </w:r>
    </w:p>
    <w:p w14:paraId="7C8BBC8A" w14:textId="77777777" w:rsidR="00FF103C" w:rsidRPr="00E933B6" w:rsidRDefault="00FF103C" w:rsidP="00FF103C">
      <w:pPr>
        <w:pStyle w:val="ListParagraph"/>
      </w:pPr>
    </w:p>
    <w:p w14:paraId="42E00B57" w14:textId="77777777" w:rsidR="00BE7919" w:rsidRPr="00E933B6" w:rsidRDefault="00BE7919" w:rsidP="00BE7919">
      <w:pPr>
        <w:pStyle w:val="ListParagraph"/>
        <w:numPr>
          <w:ilvl w:val="0"/>
          <w:numId w:val="1"/>
        </w:numPr>
      </w:pPr>
      <w:r w:rsidRPr="00E933B6">
        <w:t>Is it possible to install a concrete base for brick pavers, as opposed to the compacted aggregate base?</w:t>
      </w:r>
    </w:p>
    <w:p w14:paraId="701E1A95" w14:textId="77777777" w:rsidR="00BE7919" w:rsidRPr="00E933B6" w:rsidRDefault="00BE7919" w:rsidP="00BE7919">
      <w:pPr>
        <w:pStyle w:val="ListParagraph"/>
        <w:numPr>
          <w:ilvl w:val="1"/>
          <w:numId w:val="1"/>
        </w:numPr>
        <w:rPr>
          <w:sz w:val="23"/>
          <w:szCs w:val="23"/>
        </w:rPr>
      </w:pPr>
      <w:r w:rsidRPr="00E933B6">
        <w:rPr>
          <w:b/>
          <w:bCs/>
        </w:rPr>
        <w:t>Answer -</w:t>
      </w:r>
      <w:r w:rsidRPr="00E933B6">
        <w:t xml:space="preserve"> This may be submitted as an alternate bid for comparison against compacted ABC installation. The final determination will be based on pricing.</w:t>
      </w:r>
    </w:p>
    <w:p w14:paraId="2B8111C8" w14:textId="24A1D967" w:rsidR="00BE7919" w:rsidRPr="00E933B6" w:rsidRDefault="00BE7919" w:rsidP="00BE7919">
      <w:pPr>
        <w:pStyle w:val="ListParagraph"/>
        <w:numPr>
          <w:ilvl w:val="0"/>
          <w:numId w:val="1"/>
        </w:numPr>
        <w:rPr>
          <w:sz w:val="23"/>
          <w:szCs w:val="23"/>
        </w:rPr>
      </w:pPr>
      <w:r w:rsidRPr="00E933B6">
        <w:rPr>
          <w:sz w:val="23"/>
          <w:szCs w:val="23"/>
        </w:rPr>
        <w:t>Is there any type of brick protection on the material for this project?</w:t>
      </w:r>
    </w:p>
    <w:p w14:paraId="5B94C420" w14:textId="29A0D138" w:rsidR="00BE7919" w:rsidRPr="00E933B6" w:rsidRDefault="009C19C3" w:rsidP="00BE7919">
      <w:pPr>
        <w:pStyle w:val="ListParagraph"/>
        <w:numPr>
          <w:ilvl w:val="1"/>
          <w:numId w:val="1"/>
        </w:numPr>
        <w:rPr>
          <w:sz w:val="23"/>
          <w:szCs w:val="23"/>
        </w:rPr>
      </w:pPr>
      <w:r w:rsidRPr="00E933B6">
        <w:rPr>
          <w:b/>
          <w:bCs/>
        </w:rPr>
        <w:t>Answer -</w:t>
      </w:r>
      <w:r w:rsidRPr="00E933B6">
        <w:t xml:space="preserve"> </w:t>
      </w:r>
      <w:r w:rsidR="00BE7919" w:rsidRPr="00E933B6">
        <w:rPr>
          <w:sz w:val="23"/>
          <w:szCs w:val="23"/>
        </w:rPr>
        <w:t>Brick protection has not been specified for this project.</w:t>
      </w:r>
    </w:p>
    <w:p w14:paraId="2F5C6004" w14:textId="567FFBC1" w:rsidR="00BE7919" w:rsidRPr="00E933B6" w:rsidRDefault="00BE7919" w:rsidP="00BE7919">
      <w:pPr>
        <w:pStyle w:val="ListParagraph"/>
        <w:numPr>
          <w:ilvl w:val="0"/>
          <w:numId w:val="1"/>
        </w:numPr>
        <w:rPr>
          <w:sz w:val="23"/>
          <w:szCs w:val="23"/>
        </w:rPr>
      </w:pPr>
      <w:r w:rsidRPr="00E933B6">
        <w:rPr>
          <w:sz w:val="23"/>
          <w:szCs w:val="23"/>
        </w:rPr>
        <w:t xml:space="preserve">Is the permeable paver band </w:t>
      </w:r>
      <w:proofErr w:type="gramStart"/>
      <w:r w:rsidRPr="00E933B6">
        <w:rPr>
          <w:sz w:val="23"/>
          <w:szCs w:val="23"/>
        </w:rPr>
        <w:t>actually needed</w:t>
      </w:r>
      <w:proofErr w:type="gramEnd"/>
      <w:r w:rsidRPr="00E933B6">
        <w:rPr>
          <w:sz w:val="23"/>
          <w:szCs w:val="23"/>
        </w:rPr>
        <w:t>? (not sure if there is a drain under this section but looks like a very small permeable paver band)</w:t>
      </w:r>
    </w:p>
    <w:p w14:paraId="5C2CDADC" w14:textId="60CC4487" w:rsidR="00BE7919" w:rsidRPr="00E933B6" w:rsidRDefault="009C19C3" w:rsidP="00BE7919">
      <w:pPr>
        <w:pStyle w:val="ListParagraph"/>
        <w:numPr>
          <w:ilvl w:val="1"/>
          <w:numId w:val="1"/>
        </w:numPr>
        <w:rPr>
          <w:sz w:val="23"/>
          <w:szCs w:val="23"/>
        </w:rPr>
      </w:pPr>
      <w:r w:rsidRPr="00E933B6">
        <w:rPr>
          <w:b/>
          <w:bCs/>
        </w:rPr>
        <w:t>Answer –</w:t>
      </w:r>
      <w:r w:rsidRPr="00E933B6">
        <w:t xml:space="preserve"> Perforated under drainage will be needed in this area and will be the responsibility of the chosen contractor to layout according to Manufacturer’s specifications and coordinate with the Design Consultants prior to installation.  Please provide an alternate bid comparison for non-permeable pavers against permeable pavers</w:t>
      </w:r>
      <w:r w:rsidR="00ED5CF1" w:rsidRPr="00E933B6">
        <w:t>.</w:t>
      </w:r>
    </w:p>
    <w:p w14:paraId="5A6CA46C" w14:textId="77777777" w:rsidR="00BE7919" w:rsidRPr="00E933B6" w:rsidRDefault="00BE7919" w:rsidP="00BE7919">
      <w:pPr>
        <w:pStyle w:val="ListParagraph"/>
        <w:numPr>
          <w:ilvl w:val="0"/>
          <w:numId w:val="1"/>
        </w:numPr>
        <w:rPr>
          <w:sz w:val="23"/>
          <w:szCs w:val="23"/>
        </w:rPr>
      </w:pPr>
      <w:r w:rsidRPr="00E933B6">
        <w:rPr>
          <w:sz w:val="23"/>
          <w:szCs w:val="23"/>
        </w:rPr>
        <w:t>There are 5 different brick seating wall layouts. Which one did they decide on?</w:t>
      </w:r>
    </w:p>
    <w:p w14:paraId="2181D869" w14:textId="726BF600" w:rsidR="009C19C3" w:rsidRPr="00E933B6" w:rsidRDefault="009C19C3" w:rsidP="009C19C3">
      <w:pPr>
        <w:pStyle w:val="ListParagraph"/>
        <w:numPr>
          <w:ilvl w:val="1"/>
          <w:numId w:val="1"/>
        </w:numPr>
        <w:rPr>
          <w:sz w:val="23"/>
          <w:szCs w:val="23"/>
        </w:rPr>
      </w:pPr>
      <w:r w:rsidRPr="00E933B6">
        <w:rPr>
          <w:b/>
          <w:bCs/>
        </w:rPr>
        <w:t>Answer –</w:t>
      </w:r>
      <w:r w:rsidRPr="00E933B6">
        <w:t xml:space="preserve"> Additional clarification for the different brick wall seating layouts has been </w:t>
      </w:r>
      <w:r w:rsidR="00721E53" w:rsidRPr="00E933B6">
        <w:t>included in this Addendum</w:t>
      </w:r>
      <w:r w:rsidRPr="00E933B6">
        <w:t>, to the Materials Plan (Sheets L-4.0 &amp; 4.1).  These correspond to the five different layouts indicated on the Curved Brick Seat Wall Layout Detail 2/L-6.3.</w:t>
      </w:r>
    </w:p>
    <w:p w14:paraId="1B3C74D7" w14:textId="05166A31" w:rsidR="009C19C3" w:rsidRPr="00E933B6" w:rsidRDefault="009C19C3" w:rsidP="005510AE">
      <w:pPr>
        <w:pStyle w:val="ListParagraph"/>
        <w:numPr>
          <w:ilvl w:val="2"/>
          <w:numId w:val="1"/>
        </w:numPr>
        <w:rPr>
          <w:sz w:val="23"/>
          <w:szCs w:val="23"/>
        </w:rPr>
      </w:pPr>
      <w:r w:rsidRPr="00E933B6">
        <w:t xml:space="preserve">Only </w:t>
      </w:r>
      <w:r w:rsidR="00E933B6" w:rsidRPr="00E933B6">
        <w:t xml:space="preserve">seat walls ‘D’ AND ‘E’ options apart </w:t>
      </w:r>
      <w:proofErr w:type="gramStart"/>
      <w:r w:rsidR="00E933B6" w:rsidRPr="00E933B6">
        <w:t>of</w:t>
      </w:r>
      <w:proofErr w:type="gramEnd"/>
      <w:r w:rsidR="00E933B6" w:rsidRPr="00E933B6">
        <w:t xml:space="preserve"> </w:t>
      </w:r>
      <w:r w:rsidR="005510AE" w:rsidRPr="00E933B6">
        <w:t xml:space="preserve">Design </w:t>
      </w:r>
      <w:r w:rsidRPr="00E933B6">
        <w:t xml:space="preserve">Phase 2 will be constructed </w:t>
      </w:r>
      <w:r w:rsidR="005510AE" w:rsidRPr="00E933B6">
        <w:t>in this initial Construction sequence.</w:t>
      </w:r>
    </w:p>
    <w:p w14:paraId="2379E305" w14:textId="794FE95B" w:rsidR="009E20C2" w:rsidRPr="00E933B6" w:rsidRDefault="009E20C2" w:rsidP="009E20C2">
      <w:pPr>
        <w:pStyle w:val="ListParagraph"/>
        <w:numPr>
          <w:ilvl w:val="0"/>
          <w:numId w:val="1"/>
        </w:numPr>
        <w:rPr>
          <w:sz w:val="23"/>
          <w:szCs w:val="23"/>
        </w:rPr>
      </w:pPr>
      <w:r w:rsidRPr="00E933B6">
        <w:rPr>
          <w:sz w:val="23"/>
          <w:szCs w:val="23"/>
        </w:rPr>
        <w:t xml:space="preserve">Are there any specs or special provisions? Roadway Improvements bid form </w:t>
      </w:r>
      <w:proofErr w:type="gramStart"/>
      <w:r w:rsidRPr="00E933B6">
        <w:rPr>
          <w:sz w:val="23"/>
          <w:szCs w:val="23"/>
        </w:rPr>
        <w:t>reference special</w:t>
      </w:r>
      <w:proofErr w:type="gramEnd"/>
      <w:r w:rsidRPr="00E933B6">
        <w:rPr>
          <w:sz w:val="23"/>
          <w:szCs w:val="23"/>
        </w:rPr>
        <w:t xml:space="preserve"> provisions.</w:t>
      </w:r>
    </w:p>
    <w:p w14:paraId="67A8DA5C" w14:textId="074FA899" w:rsidR="000B6484" w:rsidRPr="00E933B6" w:rsidRDefault="00E933B6" w:rsidP="000B6484">
      <w:pPr>
        <w:pStyle w:val="ListParagraph"/>
        <w:numPr>
          <w:ilvl w:val="1"/>
          <w:numId w:val="1"/>
        </w:numPr>
        <w:rPr>
          <w:sz w:val="23"/>
          <w:szCs w:val="23"/>
        </w:rPr>
      </w:pPr>
      <w:r w:rsidRPr="00E933B6">
        <w:rPr>
          <w:b/>
          <w:bCs/>
        </w:rPr>
        <w:t>Answer –</w:t>
      </w:r>
      <w:r w:rsidRPr="00E933B6">
        <w:t xml:space="preserve"> </w:t>
      </w:r>
      <w:r w:rsidR="000B6484" w:rsidRPr="00E933B6">
        <w:rPr>
          <w:sz w:val="23"/>
          <w:szCs w:val="23"/>
        </w:rPr>
        <w:t>Special revisions for the Roadway Improvements have been included as apart of Addendum #</w:t>
      </w:r>
      <w:r w:rsidR="00AF4025">
        <w:rPr>
          <w:sz w:val="23"/>
          <w:szCs w:val="23"/>
        </w:rPr>
        <w:t>1</w:t>
      </w:r>
    </w:p>
    <w:p w14:paraId="16070904" w14:textId="7CE16DB5" w:rsidR="009E20C2" w:rsidRPr="00E933B6" w:rsidRDefault="009E20C2" w:rsidP="009E20C2">
      <w:pPr>
        <w:pStyle w:val="ListParagraph"/>
        <w:numPr>
          <w:ilvl w:val="0"/>
          <w:numId w:val="1"/>
        </w:numPr>
        <w:rPr>
          <w:sz w:val="23"/>
          <w:szCs w:val="23"/>
        </w:rPr>
      </w:pPr>
      <w:r w:rsidRPr="00E933B6">
        <w:rPr>
          <w:sz w:val="23"/>
          <w:szCs w:val="23"/>
        </w:rPr>
        <w:lastRenderedPageBreak/>
        <w:t xml:space="preserve">Confirm if Lump Sum or Unit Price. Instructions to </w:t>
      </w:r>
      <w:proofErr w:type="gramStart"/>
      <w:r w:rsidRPr="00E933B6">
        <w:rPr>
          <w:sz w:val="23"/>
          <w:szCs w:val="23"/>
        </w:rPr>
        <w:t>bidders</w:t>
      </w:r>
      <w:proofErr w:type="gramEnd"/>
      <w:r w:rsidRPr="00E933B6">
        <w:rPr>
          <w:sz w:val="23"/>
          <w:szCs w:val="23"/>
        </w:rPr>
        <w:t xml:space="preserve"> states lump sum but bid form and contract references unit price.</w:t>
      </w:r>
    </w:p>
    <w:p w14:paraId="4A8BBBCF" w14:textId="3F610779" w:rsidR="00E97EF8" w:rsidRPr="00E933B6" w:rsidRDefault="00E933B6" w:rsidP="00E97EF8">
      <w:pPr>
        <w:pStyle w:val="ListParagraph"/>
        <w:numPr>
          <w:ilvl w:val="1"/>
          <w:numId w:val="1"/>
        </w:numPr>
        <w:rPr>
          <w:sz w:val="23"/>
          <w:szCs w:val="23"/>
        </w:rPr>
      </w:pPr>
      <w:r w:rsidRPr="00E933B6">
        <w:rPr>
          <w:b/>
          <w:bCs/>
        </w:rPr>
        <w:t>Answer –</w:t>
      </w:r>
      <w:r w:rsidRPr="00E933B6">
        <w:t xml:space="preserve"> </w:t>
      </w:r>
      <w:r w:rsidR="00E97EF8" w:rsidRPr="00E933B6">
        <w:rPr>
          <w:sz w:val="23"/>
          <w:szCs w:val="23"/>
        </w:rPr>
        <w:t xml:space="preserve">All bids are to be submitted </w:t>
      </w:r>
      <w:r w:rsidR="00721E53" w:rsidRPr="00E933B6">
        <w:rPr>
          <w:sz w:val="23"/>
          <w:szCs w:val="23"/>
        </w:rPr>
        <w:t xml:space="preserve">as </w:t>
      </w:r>
      <w:r w:rsidR="00E97EF8" w:rsidRPr="00E933B6">
        <w:rPr>
          <w:sz w:val="23"/>
          <w:szCs w:val="23"/>
        </w:rPr>
        <w:t>unit price.</w:t>
      </w:r>
    </w:p>
    <w:p w14:paraId="26F19BE5" w14:textId="3B187DDA" w:rsidR="009E20C2" w:rsidRPr="00E933B6" w:rsidRDefault="009E20C2" w:rsidP="009E20C2">
      <w:pPr>
        <w:pStyle w:val="ListParagraph"/>
        <w:numPr>
          <w:ilvl w:val="0"/>
          <w:numId w:val="1"/>
        </w:numPr>
        <w:rPr>
          <w:sz w:val="23"/>
          <w:szCs w:val="23"/>
        </w:rPr>
      </w:pPr>
      <w:r w:rsidRPr="00E933B6">
        <w:rPr>
          <w:sz w:val="23"/>
          <w:szCs w:val="23"/>
        </w:rPr>
        <w:t xml:space="preserve">Confirm we are only to include demo to facilitate </w:t>
      </w:r>
      <w:proofErr w:type="gramStart"/>
      <w:r w:rsidRPr="00E933B6">
        <w:rPr>
          <w:sz w:val="23"/>
          <w:szCs w:val="23"/>
        </w:rPr>
        <w:t>phase</w:t>
      </w:r>
      <w:proofErr w:type="gramEnd"/>
      <w:r w:rsidRPr="00E933B6">
        <w:rPr>
          <w:sz w:val="23"/>
          <w:szCs w:val="23"/>
        </w:rPr>
        <w:t xml:space="preserve"> 1 and 2 work.</w:t>
      </w:r>
    </w:p>
    <w:p w14:paraId="7A30F67D" w14:textId="086884A0" w:rsidR="009E20C2" w:rsidRPr="00E933B6" w:rsidRDefault="00E933B6" w:rsidP="009E20C2">
      <w:pPr>
        <w:pStyle w:val="ListParagraph"/>
        <w:numPr>
          <w:ilvl w:val="1"/>
          <w:numId w:val="1"/>
        </w:numPr>
        <w:rPr>
          <w:sz w:val="23"/>
          <w:szCs w:val="23"/>
        </w:rPr>
      </w:pPr>
      <w:r w:rsidRPr="00E933B6">
        <w:rPr>
          <w:b/>
          <w:bCs/>
        </w:rPr>
        <w:t>Answer –</w:t>
      </w:r>
      <w:r w:rsidRPr="00E933B6">
        <w:t xml:space="preserve"> </w:t>
      </w:r>
      <w:r w:rsidR="009E20C2" w:rsidRPr="00E933B6">
        <w:rPr>
          <w:sz w:val="23"/>
          <w:szCs w:val="23"/>
        </w:rPr>
        <w:t xml:space="preserve">Correct, </w:t>
      </w:r>
      <w:r w:rsidR="009E20C2" w:rsidRPr="00E933B6">
        <w:rPr>
          <w:sz w:val="23"/>
          <w:szCs w:val="23"/>
          <w:u w:val="single"/>
        </w:rPr>
        <w:t>only</w:t>
      </w:r>
      <w:r w:rsidR="009E20C2" w:rsidRPr="00E933B6">
        <w:rPr>
          <w:sz w:val="23"/>
          <w:szCs w:val="23"/>
        </w:rPr>
        <w:t xml:space="preserve"> include demolition to facility </w:t>
      </w:r>
      <w:proofErr w:type="gramStart"/>
      <w:r w:rsidR="009E20C2" w:rsidRPr="00E933B6">
        <w:rPr>
          <w:sz w:val="23"/>
          <w:szCs w:val="23"/>
        </w:rPr>
        <w:t>Phase</w:t>
      </w:r>
      <w:proofErr w:type="gramEnd"/>
      <w:r w:rsidR="009E20C2" w:rsidRPr="00E933B6">
        <w:rPr>
          <w:sz w:val="23"/>
          <w:szCs w:val="23"/>
        </w:rPr>
        <w:t xml:space="preserve"> 1 and 2 work.  See Phasing Plan (Sheet L-9.0) for outline of Phase 1 and 2 areas.</w:t>
      </w:r>
    </w:p>
    <w:p w14:paraId="1DF677EF" w14:textId="0CF7954B" w:rsidR="009E20C2" w:rsidRPr="00E933B6" w:rsidRDefault="009E20C2" w:rsidP="009E20C2">
      <w:pPr>
        <w:pStyle w:val="ListParagraph"/>
        <w:numPr>
          <w:ilvl w:val="0"/>
          <w:numId w:val="1"/>
        </w:numPr>
        <w:rPr>
          <w:sz w:val="23"/>
          <w:szCs w:val="23"/>
        </w:rPr>
      </w:pPr>
      <w:r w:rsidRPr="00E933B6">
        <w:rPr>
          <w:sz w:val="23"/>
          <w:szCs w:val="23"/>
        </w:rPr>
        <w:t>Phase 1 Roadway improvements bid form list 8” vertical curb but Roadway typical sections call for 9” vertical curb. Confirm which size is intended.</w:t>
      </w:r>
    </w:p>
    <w:p w14:paraId="219DC65E" w14:textId="2D23B479" w:rsidR="000B6484" w:rsidRPr="00E933B6" w:rsidRDefault="00E933B6" w:rsidP="000B6484">
      <w:pPr>
        <w:pStyle w:val="ListParagraph"/>
        <w:numPr>
          <w:ilvl w:val="1"/>
          <w:numId w:val="1"/>
        </w:numPr>
        <w:rPr>
          <w:sz w:val="23"/>
          <w:szCs w:val="23"/>
        </w:rPr>
      </w:pPr>
      <w:r w:rsidRPr="00E933B6">
        <w:rPr>
          <w:b/>
          <w:bCs/>
        </w:rPr>
        <w:t>Answer –</w:t>
      </w:r>
      <w:r w:rsidRPr="00E933B6">
        <w:t xml:space="preserve"> </w:t>
      </w:r>
      <w:r w:rsidR="000B6484" w:rsidRPr="00E933B6">
        <w:rPr>
          <w:sz w:val="23"/>
          <w:szCs w:val="23"/>
        </w:rPr>
        <w:t xml:space="preserve">The curb is to be 9” vertical curb per the Roadway Improvement Plans.  </w:t>
      </w:r>
      <w:r w:rsidR="00AF4025">
        <w:rPr>
          <w:sz w:val="23"/>
          <w:szCs w:val="23"/>
        </w:rPr>
        <w:t>Included</w:t>
      </w:r>
      <w:r w:rsidR="000B6484" w:rsidRPr="00E933B6">
        <w:rPr>
          <w:sz w:val="23"/>
          <w:szCs w:val="23"/>
        </w:rPr>
        <w:t xml:space="preserve"> is the updated bid form corrected to 9” vertical curb.</w:t>
      </w:r>
    </w:p>
    <w:p w14:paraId="1363DA34" w14:textId="73D11DAF" w:rsidR="009E20C2" w:rsidRPr="00E933B6" w:rsidRDefault="009E20C2" w:rsidP="009E20C2">
      <w:pPr>
        <w:pStyle w:val="ListParagraph"/>
        <w:numPr>
          <w:ilvl w:val="0"/>
          <w:numId w:val="1"/>
        </w:numPr>
        <w:rPr>
          <w:sz w:val="23"/>
          <w:szCs w:val="23"/>
        </w:rPr>
      </w:pPr>
      <w:r w:rsidRPr="00E933B6">
        <w:rPr>
          <w:sz w:val="23"/>
          <w:szCs w:val="23"/>
        </w:rPr>
        <w:t xml:space="preserve">Is Duke installing the 5 new light poles in phase 2 called out as “Proposed Duke Parking Light”? </w:t>
      </w:r>
    </w:p>
    <w:p w14:paraId="5B91CBB5" w14:textId="2BA50038" w:rsidR="009E20C2" w:rsidRPr="00E933B6" w:rsidRDefault="00E933B6" w:rsidP="009E20C2">
      <w:pPr>
        <w:pStyle w:val="ListParagraph"/>
        <w:numPr>
          <w:ilvl w:val="1"/>
          <w:numId w:val="1"/>
        </w:numPr>
        <w:rPr>
          <w:sz w:val="23"/>
          <w:szCs w:val="23"/>
        </w:rPr>
      </w:pPr>
      <w:r w:rsidRPr="00E933B6">
        <w:rPr>
          <w:b/>
          <w:bCs/>
        </w:rPr>
        <w:t>Answer –</w:t>
      </w:r>
      <w:r w:rsidRPr="00E933B6">
        <w:t xml:space="preserve"> </w:t>
      </w:r>
      <w:r w:rsidR="009E20C2" w:rsidRPr="00E933B6">
        <w:rPr>
          <w:sz w:val="23"/>
          <w:szCs w:val="23"/>
        </w:rPr>
        <w:t>Yes, Duke will perform the installation of these 5 new light poles.  The selected contractor will need to assist in coordinating the installation of these with their scope.</w:t>
      </w:r>
    </w:p>
    <w:p w14:paraId="752E7503" w14:textId="77777777" w:rsidR="009E20C2" w:rsidRPr="00E933B6" w:rsidRDefault="009E20C2" w:rsidP="009E20C2">
      <w:pPr>
        <w:pStyle w:val="ListParagraph"/>
        <w:numPr>
          <w:ilvl w:val="0"/>
          <w:numId w:val="1"/>
        </w:numPr>
        <w:rPr>
          <w:sz w:val="23"/>
          <w:szCs w:val="23"/>
        </w:rPr>
      </w:pPr>
      <w:r w:rsidRPr="00E933B6">
        <w:rPr>
          <w:sz w:val="23"/>
          <w:szCs w:val="23"/>
        </w:rPr>
        <w:t>Decorative Code Sign is listed in Phase 2 Pedestrian Improvements bid form but not shown in plans. Is this intended for ADA parking sign and bollard?</w:t>
      </w:r>
    </w:p>
    <w:p w14:paraId="78B6B037" w14:textId="740627B4" w:rsidR="009E20C2" w:rsidRPr="00E933B6" w:rsidRDefault="00E933B6" w:rsidP="009E20C2">
      <w:pPr>
        <w:pStyle w:val="ListParagraph"/>
        <w:numPr>
          <w:ilvl w:val="1"/>
          <w:numId w:val="1"/>
        </w:numPr>
        <w:rPr>
          <w:sz w:val="23"/>
          <w:szCs w:val="23"/>
        </w:rPr>
      </w:pPr>
      <w:r w:rsidRPr="00E933B6">
        <w:rPr>
          <w:b/>
          <w:bCs/>
        </w:rPr>
        <w:t>Answer –</w:t>
      </w:r>
      <w:r w:rsidRPr="00E933B6">
        <w:t xml:space="preserve"> </w:t>
      </w:r>
      <w:r w:rsidR="009E20C2" w:rsidRPr="00E933B6">
        <w:rPr>
          <w:sz w:val="23"/>
          <w:szCs w:val="23"/>
        </w:rPr>
        <w:t xml:space="preserve">Correct, this is for the ADA parking sign and bollard.  See Details 6 &amp; 9/L-6.4.  The locations of the ADA signs and bollards </w:t>
      </w:r>
      <w:r w:rsidR="00632CEE" w:rsidRPr="00E933B6">
        <w:rPr>
          <w:sz w:val="23"/>
          <w:szCs w:val="23"/>
        </w:rPr>
        <w:t>are indicated on the Site Furnishings Plan</w:t>
      </w:r>
      <w:r w:rsidR="009E20C2" w:rsidRPr="00E933B6">
        <w:rPr>
          <w:sz w:val="23"/>
          <w:szCs w:val="23"/>
        </w:rPr>
        <w:t xml:space="preserve"> (Sheets </w:t>
      </w:r>
      <w:r w:rsidR="00632CEE" w:rsidRPr="00E933B6">
        <w:rPr>
          <w:sz w:val="23"/>
          <w:szCs w:val="23"/>
        </w:rPr>
        <w:t>L-8.0 and L-8.</w:t>
      </w:r>
      <w:r w:rsidR="009E20C2" w:rsidRPr="00E933B6">
        <w:rPr>
          <w:sz w:val="23"/>
          <w:szCs w:val="23"/>
        </w:rPr>
        <w:t>1)</w:t>
      </w:r>
      <w:r w:rsidR="00632CEE" w:rsidRPr="00E933B6">
        <w:rPr>
          <w:sz w:val="23"/>
          <w:szCs w:val="23"/>
        </w:rPr>
        <w:t>.</w:t>
      </w:r>
    </w:p>
    <w:p w14:paraId="13931815" w14:textId="4E0CCB20" w:rsidR="009E20C2" w:rsidRPr="00E933B6" w:rsidRDefault="009E20C2" w:rsidP="009E20C2">
      <w:pPr>
        <w:pStyle w:val="ListParagraph"/>
        <w:numPr>
          <w:ilvl w:val="0"/>
          <w:numId w:val="1"/>
        </w:numPr>
        <w:rPr>
          <w:sz w:val="23"/>
          <w:szCs w:val="23"/>
        </w:rPr>
      </w:pPr>
      <w:r w:rsidRPr="00E933B6">
        <w:rPr>
          <w:sz w:val="23"/>
          <w:szCs w:val="23"/>
        </w:rPr>
        <w:t xml:space="preserve">Should storm structure CI-5 and CI-9 be grate inlets since </w:t>
      </w:r>
      <w:proofErr w:type="gramStart"/>
      <w:r w:rsidRPr="00E933B6">
        <w:rPr>
          <w:sz w:val="23"/>
          <w:szCs w:val="23"/>
        </w:rPr>
        <w:t>phase</w:t>
      </w:r>
      <w:proofErr w:type="gramEnd"/>
      <w:r w:rsidRPr="00E933B6">
        <w:rPr>
          <w:sz w:val="23"/>
          <w:szCs w:val="23"/>
        </w:rPr>
        <w:t xml:space="preserve"> 3 &amp; 4 curb is not included in this package?</w:t>
      </w:r>
    </w:p>
    <w:p w14:paraId="6290183D" w14:textId="2B2E098C" w:rsidR="003F227D" w:rsidRPr="00E933B6" w:rsidRDefault="00E933B6" w:rsidP="003F227D">
      <w:pPr>
        <w:pStyle w:val="ListParagraph"/>
        <w:numPr>
          <w:ilvl w:val="1"/>
          <w:numId w:val="1"/>
        </w:numPr>
        <w:rPr>
          <w:sz w:val="23"/>
          <w:szCs w:val="23"/>
        </w:rPr>
      </w:pPr>
      <w:r w:rsidRPr="00E933B6">
        <w:rPr>
          <w:b/>
          <w:bCs/>
        </w:rPr>
        <w:t>Answer –</w:t>
      </w:r>
      <w:r w:rsidRPr="00E933B6">
        <w:t xml:space="preserve"> </w:t>
      </w:r>
      <w:r w:rsidR="003F227D" w:rsidRPr="00E933B6">
        <w:rPr>
          <w:sz w:val="23"/>
          <w:szCs w:val="23"/>
        </w:rPr>
        <w:t>These are grate inlets as designed.  They will sit within a valley curb and not a standard curb.</w:t>
      </w:r>
      <w:r w:rsidR="00E97EF8" w:rsidRPr="00E933B6">
        <w:rPr>
          <w:sz w:val="23"/>
          <w:szCs w:val="23"/>
        </w:rPr>
        <w:t xml:space="preserve">  </w:t>
      </w:r>
      <w:r w:rsidR="00E97EF8" w:rsidRPr="00E933B6">
        <w:rPr>
          <w:sz w:val="23"/>
          <w:szCs w:val="23"/>
        </w:rPr>
        <w:t>An updated drainage plan indicating this revision will be submitted via Addendum #2 on Friday 3/06/2026</w:t>
      </w:r>
    </w:p>
    <w:p w14:paraId="0D0F98E7" w14:textId="40BBBAB3" w:rsidR="009E20C2" w:rsidRPr="00E933B6" w:rsidRDefault="009E20C2" w:rsidP="009E20C2">
      <w:pPr>
        <w:pStyle w:val="ListParagraph"/>
        <w:numPr>
          <w:ilvl w:val="0"/>
          <w:numId w:val="1"/>
        </w:numPr>
        <w:rPr>
          <w:sz w:val="23"/>
          <w:szCs w:val="23"/>
        </w:rPr>
      </w:pPr>
      <w:r w:rsidRPr="00E933B6">
        <w:rPr>
          <w:sz w:val="23"/>
          <w:szCs w:val="23"/>
        </w:rPr>
        <w:t xml:space="preserve">Confirm if </w:t>
      </w:r>
      <w:proofErr w:type="gramStart"/>
      <w:r w:rsidRPr="00E933B6">
        <w:rPr>
          <w:sz w:val="23"/>
          <w:szCs w:val="23"/>
        </w:rPr>
        <w:t>below structure</w:t>
      </w:r>
      <w:proofErr w:type="gramEnd"/>
      <w:r w:rsidRPr="00E933B6">
        <w:rPr>
          <w:sz w:val="23"/>
          <w:szCs w:val="23"/>
        </w:rPr>
        <w:t xml:space="preserve"> in phase 2 is curb inlet or hardscape drain inlet. If </w:t>
      </w:r>
      <w:proofErr w:type="gramStart"/>
      <w:r w:rsidRPr="00E933B6">
        <w:rPr>
          <w:sz w:val="23"/>
          <w:szCs w:val="23"/>
        </w:rPr>
        <w:t>curb</w:t>
      </w:r>
      <w:proofErr w:type="gramEnd"/>
      <w:r w:rsidRPr="00E933B6">
        <w:rPr>
          <w:sz w:val="23"/>
          <w:szCs w:val="23"/>
        </w:rPr>
        <w:t xml:space="preserve"> inlet, provide rim and invert.</w:t>
      </w:r>
    </w:p>
    <w:p w14:paraId="4097FEA5" w14:textId="2030FBBB" w:rsidR="003F227D" w:rsidRPr="00E933B6" w:rsidRDefault="00E933B6" w:rsidP="003F227D">
      <w:pPr>
        <w:pStyle w:val="ListParagraph"/>
        <w:numPr>
          <w:ilvl w:val="1"/>
          <w:numId w:val="1"/>
        </w:numPr>
        <w:rPr>
          <w:sz w:val="23"/>
          <w:szCs w:val="23"/>
        </w:rPr>
      </w:pPr>
      <w:r w:rsidRPr="00E933B6">
        <w:rPr>
          <w:b/>
          <w:bCs/>
        </w:rPr>
        <w:t>Answer –</w:t>
      </w:r>
      <w:r w:rsidRPr="00E933B6">
        <w:t xml:space="preserve"> </w:t>
      </w:r>
      <w:r w:rsidR="003F227D" w:rsidRPr="00E933B6">
        <w:rPr>
          <w:sz w:val="23"/>
          <w:szCs w:val="23"/>
        </w:rPr>
        <w:t>This is a curb inlet</w:t>
      </w:r>
      <w:r w:rsidR="00E97EF8" w:rsidRPr="00E933B6">
        <w:rPr>
          <w:sz w:val="23"/>
          <w:szCs w:val="23"/>
        </w:rPr>
        <w:t>.  An updated drainage plan indicating this revision will be submitted via Addendum #2 on Friday 3/06/2026</w:t>
      </w:r>
    </w:p>
    <w:p w14:paraId="7519BE36" w14:textId="790CAFCD" w:rsidR="009E20C2" w:rsidRPr="00E933B6" w:rsidRDefault="009E20C2" w:rsidP="009E20C2">
      <w:pPr>
        <w:pStyle w:val="ListParagraph"/>
        <w:numPr>
          <w:ilvl w:val="0"/>
          <w:numId w:val="1"/>
        </w:numPr>
        <w:rPr>
          <w:sz w:val="23"/>
          <w:szCs w:val="23"/>
        </w:rPr>
      </w:pPr>
      <w:r w:rsidRPr="00E933B6">
        <w:rPr>
          <w:sz w:val="23"/>
          <w:szCs w:val="23"/>
        </w:rPr>
        <w:t>Is below structure a proposed new grate inlet? If so, provide rim/invert and pipe size/length to DB-2.</w:t>
      </w:r>
    </w:p>
    <w:p w14:paraId="3E4A89E4" w14:textId="1235ED6F" w:rsidR="00E97EF8" w:rsidRPr="00E933B6" w:rsidRDefault="00E933B6" w:rsidP="00E97EF8">
      <w:pPr>
        <w:pStyle w:val="ListParagraph"/>
        <w:numPr>
          <w:ilvl w:val="1"/>
          <w:numId w:val="1"/>
        </w:numPr>
        <w:rPr>
          <w:sz w:val="23"/>
          <w:szCs w:val="23"/>
        </w:rPr>
      </w:pPr>
      <w:bookmarkStart w:id="0" w:name="_Hlk223360766"/>
      <w:r w:rsidRPr="00E933B6">
        <w:rPr>
          <w:b/>
          <w:bCs/>
        </w:rPr>
        <w:t>Answer –</w:t>
      </w:r>
      <w:r w:rsidRPr="00E933B6">
        <w:t xml:space="preserve"> </w:t>
      </w:r>
      <w:r w:rsidR="00E97EF8" w:rsidRPr="00E933B6">
        <w:rPr>
          <w:sz w:val="23"/>
          <w:szCs w:val="23"/>
        </w:rPr>
        <w:t>An updated drainage plan indicating this revision will be submitted via Addendum #2 on Friday 3/06/2026</w:t>
      </w:r>
      <w:r w:rsidR="009E20C2" w:rsidRPr="00E933B6">
        <w:rPr>
          <w:sz w:val="23"/>
          <w:szCs w:val="23"/>
        </w:rPr>
        <w:t xml:space="preserve"> </w:t>
      </w:r>
    </w:p>
    <w:p w14:paraId="7FB613E3" w14:textId="7323C507" w:rsidR="009E20C2" w:rsidRPr="00E933B6" w:rsidRDefault="009E20C2" w:rsidP="00E97EF8">
      <w:pPr>
        <w:pStyle w:val="ListParagraph"/>
        <w:numPr>
          <w:ilvl w:val="0"/>
          <w:numId w:val="1"/>
        </w:numPr>
        <w:rPr>
          <w:sz w:val="23"/>
          <w:szCs w:val="23"/>
        </w:rPr>
      </w:pPr>
      <w:r w:rsidRPr="00E933B6">
        <w:rPr>
          <w:sz w:val="23"/>
          <w:szCs w:val="23"/>
        </w:rPr>
        <w:t xml:space="preserve">Stormwater has nowhere to outlet from CI-7 and CI-9. </w:t>
      </w:r>
      <w:bookmarkEnd w:id="0"/>
    </w:p>
    <w:p w14:paraId="2A30A041" w14:textId="39E26D27" w:rsidR="00E97EF8" w:rsidRPr="00E933B6" w:rsidRDefault="00E933B6" w:rsidP="00E97EF8">
      <w:pPr>
        <w:pStyle w:val="ListParagraph"/>
        <w:numPr>
          <w:ilvl w:val="1"/>
          <w:numId w:val="1"/>
        </w:numPr>
        <w:rPr>
          <w:sz w:val="23"/>
          <w:szCs w:val="23"/>
        </w:rPr>
      </w:pPr>
      <w:r w:rsidRPr="00E933B6">
        <w:rPr>
          <w:b/>
          <w:bCs/>
        </w:rPr>
        <w:t>Answer –</w:t>
      </w:r>
      <w:r w:rsidRPr="00E933B6">
        <w:t xml:space="preserve"> </w:t>
      </w:r>
      <w:r w:rsidR="00E97EF8" w:rsidRPr="00E933B6">
        <w:rPr>
          <w:sz w:val="23"/>
          <w:szCs w:val="23"/>
        </w:rPr>
        <w:t>An updated drainage plan indicating this revision will be submitted via Addendum #2 on Friday 3/06/2026</w:t>
      </w:r>
    </w:p>
    <w:p w14:paraId="0725F363" w14:textId="5409933C" w:rsidR="009E20C2" w:rsidRPr="00E933B6" w:rsidRDefault="009E20C2" w:rsidP="009E20C2">
      <w:pPr>
        <w:pStyle w:val="ListParagraph"/>
        <w:numPr>
          <w:ilvl w:val="0"/>
          <w:numId w:val="1"/>
        </w:numPr>
        <w:rPr>
          <w:sz w:val="23"/>
          <w:szCs w:val="23"/>
        </w:rPr>
      </w:pPr>
      <w:r w:rsidRPr="00E933B6">
        <w:rPr>
          <w:sz w:val="23"/>
          <w:szCs w:val="23"/>
        </w:rPr>
        <w:t>Provide AC Index month</w:t>
      </w:r>
    </w:p>
    <w:p w14:paraId="1FE8A137" w14:textId="3E8242FD" w:rsidR="000B6484" w:rsidRPr="00E933B6" w:rsidRDefault="00E933B6" w:rsidP="000B6484">
      <w:pPr>
        <w:pStyle w:val="ListParagraph"/>
        <w:numPr>
          <w:ilvl w:val="1"/>
          <w:numId w:val="1"/>
        </w:numPr>
        <w:rPr>
          <w:sz w:val="23"/>
          <w:szCs w:val="23"/>
        </w:rPr>
      </w:pPr>
      <w:r w:rsidRPr="00E933B6">
        <w:rPr>
          <w:b/>
          <w:bCs/>
        </w:rPr>
        <w:t>Answer –</w:t>
      </w:r>
      <w:r w:rsidRPr="00E933B6">
        <w:t xml:space="preserve"> </w:t>
      </w:r>
      <w:r w:rsidR="000B6484" w:rsidRPr="00E933B6">
        <w:rPr>
          <w:sz w:val="23"/>
          <w:szCs w:val="23"/>
        </w:rPr>
        <w:t>AC Index month is February 2026</w:t>
      </w:r>
    </w:p>
    <w:p w14:paraId="55F6E39F" w14:textId="6B4316CA" w:rsidR="009E20C2" w:rsidRPr="00E933B6" w:rsidRDefault="009E20C2" w:rsidP="009E20C2">
      <w:pPr>
        <w:pStyle w:val="ListParagraph"/>
        <w:numPr>
          <w:ilvl w:val="0"/>
          <w:numId w:val="1"/>
        </w:numPr>
        <w:rPr>
          <w:sz w:val="23"/>
          <w:szCs w:val="23"/>
        </w:rPr>
      </w:pPr>
      <w:r w:rsidRPr="00E933B6">
        <w:rPr>
          <w:sz w:val="23"/>
          <w:szCs w:val="23"/>
        </w:rPr>
        <w:lastRenderedPageBreak/>
        <w:t>Pine Hall pavers are noted on the site layout &amp; site materials plans for all paver areas.  Details 5 and 6/L-6.0 call for Belden (pedestrian) and Techo-Bloc (permeable/vehicular).  Please clarify the correct paver material to use at all locations.</w:t>
      </w:r>
    </w:p>
    <w:p w14:paraId="4B5F149A" w14:textId="6664C5DA" w:rsidR="00E323C9" w:rsidRPr="00E933B6" w:rsidRDefault="00E933B6" w:rsidP="00E323C9">
      <w:pPr>
        <w:pStyle w:val="ListParagraph"/>
        <w:numPr>
          <w:ilvl w:val="1"/>
          <w:numId w:val="1"/>
        </w:numPr>
        <w:rPr>
          <w:sz w:val="23"/>
          <w:szCs w:val="23"/>
        </w:rPr>
      </w:pPr>
      <w:r w:rsidRPr="00E933B6">
        <w:rPr>
          <w:b/>
          <w:bCs/>
        </w:rPr>
        <w:t>Answer –</w:t>
      </w:r>
      <w:r w:rsidRPr="00E933B6">
        <w:t xml:space="preserve"> </w:t>
      </w:r>
      <w:r w:rsidR="00E323C9" w:rsidRPr="00E933B6">
        <w:rPr>
          <w:sz w:val="23"/>
          <w:szCs w:val="23"/>
        </w:rPr>
        <w:t xml:space="preserve">Belden Brick </w:t>
      </w:r>
      <w:r w:rsidR="00320F2B" w:rsidRPr="00E933B6">
        <w:rPr>
          <w:sz w:val="23"/>
          <w:szCs w:val="23"/>
        </w:rPr>
        <w:t>p</w:t>
      </w:r>
      <w:r w:rsidR="00E323C9" w:rsidRPr="00E933B6">
        <w:rPr>
          <w:sz w:val="23"/>
          <w:szCs w:val="23"/>
        </w:rPr>
        <w:t>avers</w:t>
      </w:r>
      <w:r w:rsidR="00320F2B" w:rsidRPr="00E933B6">
        <w:rPr>
          <w:sz w:val="23"/>
          <w:szCs w:val="23"/>
        </w:rPr>
        <w:t xml:space="preserve"> (City Line – Nutmeg Full Range)</w:t>
      </w:r>
      <w:r w:rsidR="00E323C9" w:rsidRPr="00E933B6">
        <w:rPr>
          <w:sz w:val="23"/>
          <w:szCs w:val="23"/>
        </w:rPr>
        <w:t xml:space="preserve"> are to be used on all pedestrian (Streetscape and Courtyard) pavers</w:t>
      </w:r>
    </w:p>
    <w:p w14:paraId="72262E08" w14:textId="4307314F" w:rsidR="00E323C9" w:rsidRPr="00E933B6" w:rsidRDefault="00E933B6" w:rsidP="00E323C9">
      <w:pPr>
        <w:pStyle w:val="ListParagraph"/>
        <w:numPr>
          <w:ilvl w:val="1"/>
          <w:numId w:val="1"/>
        </w:numPr>
        <w:rPr>
          <w:sz w:val="23"/>
          <w:szCs w:val="23"/>
        </w:rPr>
      </w:pPr>
      <w:r w:rsidRPr="00E933B6">
        <w:rPr>
          <w:b/>
          <w:bCs/>
        </w:rPr>
        <w:t>Answer –</w:t>
      </w:r>
      <w:r w:rsidRPr="00E933B6">
        <w:t xml:space="preserve"> </w:t>
      </w:r>
      <w:r w:rsidR="00E323C9" w:rsidRPr="00E933B6">
        <w:rPr>
          <w:sz w:val="23"/>
          <w:szCs w:val="23"/>
        </w:rPr>
        <w:t>Techo-Bloc pavers</w:t>
      </w:r>
      <w:r w:rsidR="00320F2B" w:rsidRPr="00E933B6">
        <w:rPr>
          <w:sz w:val="23"/>
          <w:szCs w:val="23"/>
        </w:rPr>
        <w:t xml:space="preserve"> (Pure Permeable – Chestnut Brown)</w:t>
      </w:r>
      <w:r w:rsidR="00E323C9" w:rsidRPr="00E933B6">
        <w:rPr>
          <w:sz w:val="23"/>
          <w:szCs w:val="23"/>
        </w:rPr>
        <w:t xml:space="preserve"> are to be used on all permeable/vehicular areas.</w:t>
      </w:r>
    </w:p>
    <w:p w14:paraId="11957758" w14:textId="779B46B2" w:rsidR="00E323C9" w:rsidRPr="00E933B6" w:rsidRDefault="00E933B6" w:rsidP="00E323C9">
      <w:pPr>
        <w:pStyle w:val="ListParagraph"/>
        <w:numPr>
          <w:ilvl w:val="1"/>
          <w:numId w:val="1"/>
        </w:numPr>
        <w:rPr>
          <w:sz w:val="23"/>
          <w:szCs w:val="23"/>
        </w:rPr>
      </w:pPr>
      <w:r w:rsidRPr="00E933B6">
        <w:rPr>
          <w:b/>
          <w:bCs/>
        </w:rPr>
        <w:t>Answer –</w:t>
      </w:r>
      <w:r w:rsidRPr="00E933B6">
        <w:t xml:space="preserve"> </w:t>
      </w:r>
      <w:r w:rsidR="00E323C9" w:rsidRPr="00E933B6">
        <w:rPr>
          <w:sz w:val="23"/>
          <w:szCs w:val="23"/>
        </w:rPr>
        <w:t>Corrections to the Site Layout and Materials Plans (Sheets L-3.0 to 3.4 and L-4.0/4.1) will be issued in Addendum #2 to be posted on 2026.03.05.</w:t>
      </w:r>
    </w:p>
    <w:p w14:paraId="05B6415A" w14:textId="0ADEF30A" w:rsidR="009E20C2" w:rsidRPr="00E933B6" w:rsidRDefault="009E20C2" w:rsidP="009E20C2">
      <w:pPr>
        <w:pStyle w:val="ListParagraph"/>
        <w:numPr>
          <w:ilvl w:val="0"/>
          <w:numId w:val="1"/>
        </w:numPr>
        <w:rPr>
          <w:sz w:val="23"/>
          <w:szCs w:val="23"/>
        </w:rPr>
      </w:pPr>
      <w:r w:rsidRPr="00E933B6">
        <w:rPr>
          <w:sz w:val="23"/>
          <w:szCs w:val="23"/>
        </w:rPr>
        <w:t>Are “Phase 1 Complete Subtotal”, “Phase 2 Complete Subtotal”, and “Project Total (Phase 1 + Phase 2)” totals on hardscape/landscape bid form intended for hardscape/landscape totals or grand totals for entire scope?</w:t>
      </w:r>
    </w:p>
    <w:p w14:paraId="2D716510" w14:textId="1AF4037E" w:rsidR="00F65723" w:rsidRPr="00E933B6" w:rsidRDefault="00E933B6" w:rsidP="00F65723">
      <w:pPr>
        <w:pStyle w:val="ListParagraph"/>
        <w:numPr>
          <w:ilvl w:val="1"/>
          <w:numId w:val="1"/>
        </w:numPr>
        <w:rPr>
          <w:sz w:val="23"/>
          <w:szCs w:val="23"/>
        </w:rPr>
      </w:pPr>
      <w:r w:rsidRPr="00E933B6">
        <w:rPr>
          <w:b/>
          <w:bCs/>
        </w:rPr>
        <w:t>Answer –</w:t>
      </w:r>
      <w:r w:rsidRPr="00E933B6">
        <w:t xml:space="preserve"> </w:t>
      </w:r>
      <w:r w:rsidR="00F65723" w:rsidRPr="00E933B6">
        <w:rPr>
          <w:sz w:val="23"/>
          <w:szCs w:val="23"/>
        </w:rPr>
        <w:t>These are totals for the entire</w:t>
      </w:r>
      <w:r w:rsidR="00320F2B" w:rsidRPr="00E933B6">
        <w:rPr>
          <w:sz w:val="23"/>
          <w:szCs w:val="23"/>
        </w:rPr>
        <w:t xml:space="preserve"> project</w:t>
      </w:r>
      <w:r w:rsidR="00F65723" w:rsidRPr="00E933B6">
        <w:rPr>
          <w:sz w:val="23"/>
          <w:szCs w:val="23"/>
        </w:rPr>
        <w:t xml:space="preserve"> scope (Roadway Improvements, Stormwater/Utilities, &amp; Landscape/Hardscape).</w:t>
      </w:r>
    </w:p>
    <w:p w14:paraId="40BC7318" w14:textId="77777777" w:rsidR="00BE7919" w:rsidRPr="00E933B6" w:rsidRDefault="00BE7919" w:rsidP="00BE7919">
      <w:pPr>
        <w:pStyle w:val="ListParagraph"/>
      </w:pPr>
    </w:p>
    <w:sectPr w:rsidR="00BE7919" w:rsidRPr="00E93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C72D8"/>
    <w:multiLevelType w:val="hybridMultilevel"/>
    <w:tmpl w:val="24507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DB031E"/>
    <w:multiLevelType w:val="hybridMultilevel"/>
    <w:tmpl w:val="8E0E25AE"/>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9E93E38"/>
    <w:multiLevelType w:val="hybridMultilevel"/>
    <w:tmpl w:val="43DE29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FB21E5"/>
    <w:multiLevelType w:val="hybridMultilevel"/>
    <w:tmpl w:val="28E8A260"/>
    <w:lvl w:ilvl="0" w:tplc="04090013">
      <w:start w:val="1"/>
      <w:numFmt w:val="upperRoman"/>
      <w:lvlText w:val="%1."/>
      <w:lvlJc w:val="righ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90253394">
    <w:abstractNumId w:val="0"/>
  </w:num>
  <w:num w:numId="2" w16cid:durableId="650642310">
    <w:abstractNumId w:val="1"/>
  </w:num>
  <w:num w:numId="3" w16cid:durableId="2040080319">
    <w:abstractNumId w:val="3"/>
  </w:num>
  <w:num w:numId="4" w16cid:durableId="287247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19"/>
    <w:rsid w:val="00020F39"/>
    <w:rsid w:val="000B6484"/>
    <w:rsid w:val="00320F2B"/>
    <w:rsid w:val="003F227D"/>
    <w:rsid w:val="005510AE"/>
    <w:rsid w:val="00632CEE"/>
    <w:rsid w:val="00721E53"/>
    <w:rsid w:val="0074389C"/>
    <w:rsid w:val="008D6EE2"/>
    <w:rsid w:val="009C19C3"/>
    <w:rsid w:val="009E20C2"/>
    <w:rsid w:val="00AF4025"/>
    <w:rsid w:val="00BE7919"/>
    <w:rsid w:val="00C23BA7"/>
    <w:rsid w:val="00C80410"/>
    <w:rsid w:val="00CD4C42"/>
    <w:rsid w:val="00D1131F"/>
    <w:rsid w:val="00D63656"/>
    <w:rsid w:val="00E323C9"/>
    <w:rsid w:val="00E933B6"/>
    <w:rsid w:val="00E97EF8"/>
    <w:rsid w:val="00EB69C0"/>
    <w:rsid w:val="00ED5CF1"/>
    <w:rsid w:val="00F65723"/>
    <w:rsid w:val="00FF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B15F"/>
  <w15:chartTrackingRefBased/>
  <w15:docId w15:val="{C726CB82-F050-4084-B5FF-69E4D04D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919"/>
    <w:rPr>
      <w:rFonts w:eastAsiaTheme="majorEastAsia" w:cstheme="majorBidi"/>
      <w:color w:val="272727" w:themeColor="text1" w:themeTint="D8"/>
    </w:rPr>
  </w:style>
  <w:style w:type="paragraph" w:styleId="Title">
    <w:name w:val="Title"/>
    <w:basedOn w:val="Normal"/>
    <w:next w:val="Normal"/>
    <w:link w:val="TitleChar"/>
    <w:uiPriority w:val="10"/>
    <w:qFormat/>
    <w:rsid w:val="00BE7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919"/>
    <w:pPr>
      <w:spacing w:before="160"/>
      <w:jc w:val="center"/>
    </w:pPr>
    <w:rPr>
      <w:i/>
      <w:iCs/>
      <w:color w:val="404040" w:themeColor="text1" w:themeTint="BF"/>
    </w:rPr>
  </w:style>
  <w:style w:type="character" w:customStyle="1" w:styleId="QuoteChar">
    <w:name w:val="Quote Char"/>
    <w:basedOn w:val="DefaultParagraphFont"/>
    <w:link w:val="Quote"/>
    <w:uiPriority w:val="29"/>
    <w:rsid w:val="00BE7919"/>
    <w:rPr>
      <w:i/>
      <w:iCs/>
      <w:color w:val="404040" w:themeColor="text1" w:themeTint="BF"/>
    </w:rPr>
  </w:style>
  <w:style w:type="paragraph" w:styleId="ListParagraph">
    <w:name w:val="List Paragraph"/>
    <w:basedOn w:val="Normal"/>
    <w:uiPriority w:val="34"/>
    <w:qFormat/>
    <w:rsid w:val="00BE7919"/>
    <w:pPr>
      <w:ind w:left="720"/>
      <w:contextualSpacing/>
    </w:pPr>
  </w:style>
  <w:style w:type="character" w:styleId="IntenseEmphasis">
    <w:name w:val="Intense Emphasis"/>
    <w:basedOn w:val="DefaultParagraphFont"/>
    <w:uiPriority w:val="21"/>
    <w:qFormat/>
    <w:rsid w:val="00BE7919"/>
    <w:rPr>
      <w:i/>
      <w:iCs/>
      <w:color w:val="0F4761" w:themeColor="accent1" w:themeShade="BF"/>
    </w:rPr>
  </w:style>
  <w:style w:type="paragraph" w:styleId="IntenseQuote">
    <w:name w:val="Intense Quote"/>
    <w:basedOn w:val="Normal"/>
    <w:next w:val="Normal"/>
    <w:link w:val="IntenseQuoteChar"/>
    <w:uiPriority w:val="30"/>
    <w:qFormat/>
    <w:rsid w:val="00BE7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919"/>
    <w:rPr>
      <w:i/>
      <w:iCs/>
      <w:color w:val="0F4761" w:themeColor="accent1" w:themeShade="BF"/>
    </w:rPr>
  </w:style>
  <w:style w:type="character" w:styleId="IntenseReference">
    <w:name w:val="Intense Reference"/>
    <w:basedOn w:val="DefaultParagraphFont"/>
    <w:uiPriority w:val="32"/>
    <w:qFormat/>
    <w:rsid w:val="00BE7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73486">
      <w:bodyDiv w:val="1"/>
      <w:marLeft w:val="0"/>
      <w:marRight w:val="0"/>
      <w:marTop w:val="0"/>
      <w:marBottom w:val="0"/>
      <w:divBdr>
        <w:top w:val="none" w:sz="0" w:space="0" w:color="auto"/>
        <w:left w:val="none" w:sz="0" w:space="0" w:color="auto"/>
        <w:bottom w:val="none" w:sz="0" w:space="0" w:color="auto"/>
        <w:right w:val="none" w:sz="0" w:space="0" w:color="auto"/>
      </w:divBdr>
    </w:div>
    <w:div w:id="1218206003">
      <w:bodyDiv w:val="1"/>
      <w:marLeft w:val="0"/>
      <w:marRight w:val="0"/>
      <w:marTop w:val="0"/>
      <w:marBottom w:val="0"/>
      <w:divBdr>
        <w:top w:val="none" w:sz="0" w:space="0" w:color="auto"/>
        <w:left w:val="none" w:sz="0" w:space="0" w:color="auto"/>
        <w:bottom w:val="none" w:sz="0" w:space="0" w:color="auto"/>
        <w:right w:val="none" w:sz="0" w:space="0" w:color="auto"/>
      </w:divBdr>
    </w:div>
    <w:div w:id="1746343506">
      <w:bodyDiv w:val="1"/>
      <w:marLeft w:val="0"/>
      <w:marRight w:val="0"/>
      <w:marTop w:val="0"/>
      <w:marBottom w:val="0"/>
      <w:divBdr>
        <w:top w:val="none" w:sz="0" w:space="0" w:color="auto"/>
        <w:left w:val="none" w:sz="0" w:space="0" w:color="auto"/>
        <w:bottom w:val="none" w:sz="0" w:space="0" w:color="auto"/>
        <w:right w:val="none" w:sz="0" w:space="0" w:color="auto"/>
      </w:divBdr>
    </w:div>
    <w:div w:id="1775128802">
      <w:bodyDiv w:val="1"/>
      <w:marLeft w:val="0"/>
      <w:marRight w:val="0"/>
      <w:marTop w:val="0"/>
      <w:marBottom w:val="0"/>
      <w:divBdr>
        <w:top w:val="none" w:sz="0" w:space="0" w:color="auto"/>
        <w:left w:val="none" w:sz="0" w:space="0" w:color="auto"/>
        <w:bottom w:val="none" w:sz="0" w:space="0" w:color="auto"/>
        <w:right w:val="none" w:sz="0" w:space="0" w:color="auto"/>
      </w:divBdr>
    </w:div>
    <w:div w:id="1985037972">
      <w:bodyDiv w:val="1"/>
      <w:marLeft w:val="0"/>
      <w:marRight w:val="0"/>
      <w:marTop w:val="0"/>
      <w:marBottom w:val="0"/>
      <w:divBdr>
        <w:top w:val="none" w:sz="0" w:space="0" w:color="auto"/>
        <w:left w:val="none" w:sz="0" w:space="0" w:color="auto"/>
        <w:bottom w:val="none" w:sz="0" w:space="0" w:color="auto"/>
        <w:right w:val="none" w:sz="0" w:space="0" w:color="auto"/>
      </w:divBdr>
      <w:divsChild>
        <w:div w:id="374088209">
          <w:marLeft w:val="0"/>
          <w:marRight w:val="0"/>
          <w:marTop w:val="0"/>
          <w:marBottom w:val="0"/>
          <w:divBdr>
            <w:top w:val="none" w:sz="0" w:space="0" w:color="auto"/>
            <w:left w:val="none" w:sz="0" w:space="0" w:color="auto"/>
            <w:bottom w:val="none" w:sz="0" w:space="0" w:color="auto"/>
            <w:right w:val="none" w:sz="0" w:space="0" w:color="auto"/>
          </w:divBdr>
        </w:div>
      </w:divsChild>
    </w:div>
    <w:div w:id="209643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Hansen</dc:creator>
  <cp:keywords/>
  <dc:description/>
  <cp:lastModifiedBy>Trevor Hansen</cp:lastModifiedBy>
  <cp:revision>3</cp:revision>
  <dcterms:created xsi:type="dcterms:W3CDTF">2026-03-02T22:22:00Z</dcterms:created>
  <dcterms:modified xsi:type="dcterms:W3CDTF">2026-03-02T22:27:00Z</dcterms:modified>
</cp:coreProperties>
</file>